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B0" w:rsidRPr="00A80BB0" w:rsidRDefault="00A80BB0" w:rsidP="00A8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BB0">
        <w:t xml:space="preserve"> </w:t>
      </w:r>
      <w:r w:rsidRPr="00A80BB0">
        <w:rPr>
          <w:rFonts w:ascii="Times New Roman" w:hAnsi="Times New Roman" w:cs="Times New Roman"/>
          <w:sz w:val="28"/>
          <w:szCs w:val="28"/>
        </w:rPr>
        <w:t>ПРОГРАММА</w:t>
      </w:r>
    </w:p>
    <w:p w:rsidR="00A80BB0" w:rsidRPr="00A80BB0" w:rsidRDefault="00A80BB0" w:rsidP="00A80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BB0">
        <w:rPr>
          <w:rFonts w:ascii="Times New Roman" w:hAnsi="Times New Roman" w:cs="Times New Roman"/>
          <w:sz w:val="28"/>
          <w:szCs w:val="28"/>
        </w:rPr>
        <w:t>ПРАКТИЧЕСКОГО СЕМИНАРА ПО ОБОБЩЕНИЮ ТЕМЫ ШКОЛЫ:</w:t>
      </w:r>
    </w:p>
    <w:p w:rsidR="00FE1BE2" w:rsidRPr="00A80BB0" w:rsidRDefault="00A80BB0" w:rsidP="00A80BB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A80BB0">
        <w:rPr>
          <w:rFonts w:ascii="Times New Roman" w:hAnsi="Times New Roman" w:cs="Times New Roman"/>
          <w:sz w:val="32"/>
          <w:szCs w:val="28"/>
        </w:rPr>
        <w:t>«Формирование конкурентоспособной личности посредством внедрения принципов критического мышления»</w:t>
      </w:r>
    </w:p>
    <w:p w:rsidR="007444B9" w:rsidRPr="00A80BB0" w:rsidRDefault="00A80BB0" w:rsidP="00FE1BE2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="00FE1BE2" w:rsidRPr="00A80BB0">
        <w:rPr>
          <w:rFonts w:ascii="Times New Roman" w:hAnsi="Times New Roman" w:cs="Times New Roman"/>
          <w:sz w:val="32"/>
          <w:szCs w:val="28"/>
        </w:rPr>
        <w:t xml:space="preserve">Дата проведения: </w:t>
      </w:r>
      <w:r w:rsidR="000F7D09" w:rsidRPr="00A80BB0">
        <w:rPr>
          <w:rFonts w:ascii="Times New Roman" w:hAnsi="Times New Roman" w:cs="Times New Roman"/>
          <w:sz w:val="32"/>
          <w:szCs w:val="28"/>
        </w:rPr>
        <w:t xml:space="preserve">08.02.2018г </w:t>
      </w:r>
      <w:r w:rsidR="00FE1BE2" w:rsidRPr="00A80BB0">
        <w:rPr>
          <w:rFonts w:ascii="Times New Roman" w:hAnsi="Times New Roman" w:cs="Times New Roman"/>
          <w:sz w:val="32"/>
          <w:szCs w:val="28"/>
        </w:rPr>
        <w:t xml:space="preserve">  </w:t>
      </w:r>
    </w:p>
    <w:tbl>
      <w:tblPr>
        <w:tblStyle w:val="a3"/>
        <w:tblW w:w="12868" w:type="dxa"/>
        <w:tblInd w:w="1842" w:type="dxa"/>
        <w:tblLook w:val="04A0" w:firstRow="1" w:lastRow="0" w:firstColumn="1" w:lastColumn="0" w:noHBand="0" w:noVBand="1"/>
      </w:tblPr>
      <w:tblGrid>
        <w:gridCol w:w="990"/>
        <w:gridCol w:w="923"/>
        <w:gridCol w:w="1438"/>
        <w:gridCol w:w="3562"/>
        <w:gridCol w:w="3969"/>
        <w:gridCol w:w="1986"/>
      </w:tblGrid>
      <w:tr w:rsidR="00A80BB0" w:rsidRPr="00F5582A" w:rsidTr="00A80BB0">
        <w:tc>
          <w:tcPr>
            <w:tcW w:w="990" w:type="dxa"/>
          </w:tcPr>
          <w:p w:rsidR="00A80BB0" w:rsidRPr="00FE1BE2" w:rsidRDefault="00A80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A80BB0" w:rsidRPr="00FE1BE2" w:rsidRDefault="00A80BB0" w:rsidP="00F93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E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38" w:type="dxa"/>
          </w:tcPr>
          <w:p w:rsidR="00A80BB0" w:rsidRPr="00FE1BE2" w:rsidRDefault="00A80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3562" w:type="dxa"/>
          </w:tcPr>
          <w:p w:rsidR="00A80BB0" w:rsidRPr="00FE1BE2" w:rsidRDefault="00A80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E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A80BB0" w:rsidRPr="00FE1BE2" w:rsidRDefault="00A80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1986" w:type="dxa"/>
          </w:tcPr>
          <w:p w:rsidR="00A80BB0" w:rsidRDefault="00A80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923" w:type="dxa"/>
          </w:tcPr>
          <w:p w:rsidR="00A80BB0" w:rsidRPr="00F5582A" w:rsidRDefault="00A80BB0" w:rsidP="00F9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A80BB0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коллег района</w:t>
            </w:r>
          </w:p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A80BB0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</w:t>
            </w: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A80BB0" w:rsidRPr="00F5582A" w:rsidRDefault="00A80BB0" w:rsidP="00F9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38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562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«Степная зона»</w:t>
            </w:r>
          </w:p>
        </w:tc>
        <w:tc>
          <w:tcPr>
            <w:tcW w:w="3969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Азябина</w:t>
            </w:r>
            <w:proofErr w:type="spellEnd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учитель географии и биологии высшей категории</w:t>
            </w:r>
          </w:p>
        </w:tc>
        <w:tc>
          <w:tcPr>
            <w:tcW w:w="1986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923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8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562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«Основные тригонометрические тождества»</w:t>
            </w:r>
          </w:p>
        </w:tc>
        <w:tc>
          <w:tcPr>
            <w:tcW w:w="3969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Каришева</w:t>
            </w:r>
            <w:proofErr w:type="spellEnd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 математики высшей категории</w:t>
            </w:r>
          </w:p>
        </w:tc>
        <w:tc>
          <w:tcPr>
            <w:tcW w:w="1986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923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438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62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«Внутривидовая борьба. Межвидовая борьба. Эффективность отбора.»</w:t>
            </w:r>
          </w:p>
        </w:tc>
        <w:tc>
          <w:tcPr>
            <w:tcW w:w="3969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учитель химии и биологии второй категории</w:t>
            </w:r>
          </w:p>
        </w:tc>
        <w:tc>
          <w:tcPr>
            <w:tcW w:w="1986" w:type="dxa"/>
          </w:tcPr>
          <w:p w:rsidR="00A80BB0" w:rsidRPr="00F5582A" w:rsidRDefault="00A8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923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8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562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«Взаимодействие кислоты с карбонатами. Химические свойства кислот</w:t>
            </w:r>
            <w:r w:rsidR="00F709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  <w:proofErr w:type="spellEnd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учитель химии и биологии высшей категории</w:t>
            </w:r>
          </w:p>
        </w:tc>
        <w:tc>
          <w:tcPr>
            <w:tcW w:w="1986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23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38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562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«Параллельные прямые. Их признаки и свойства.»</w:t>
            </w:r>
          </w:p>
        </w:tc>
        <w:tc>
          <w:tcPr>
            <w:tcW w:w="3969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Павич</w:t>
            </w:r>
            <w:proofErr w:type="spellEnd"/>
            <w:r w:rsidRPr="00F5582A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учитель математики высшей категории</w:t>
            </w:r>
          </w:p>
        </w:tc>
        <w:tc>
          <w:tcPr>
            <w:tcW w:w="1986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23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38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562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«Решение экспериментальных и расчетных задач на давление в твердых телах, жидкостях и газах»</w:t>
            </w:r>
          </w:p>
        </w:tc>
        <w:tc>
          <w:tcPr>
            <w:tcW w:w="3969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Бондаренко Л.Р.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учитель физики и информатики высшей категории</w:t>
            </w:r>
          </w:p>
        </w:tc>
        <w:tc>
          <w:tcPr>
            <w:tcW w:w="1986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A80BB0" w:rsidRPr="00F5582A" w:rsidTr="00A80BB0">
        <w:tc>
          <w:tcPr>
            <w:tcW w:w="990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A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3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коллег.</w:t>
            </w:r>
          </w:p>
        </w:tc>
        <w:tc>
          <w:tcPr>
            <w:tcW w:w="3969" w:type="dxa"/>
          </w:tcPr>
          <w:p w:rsidR="00A80BB0" w:rsidRPr="00F5582A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BE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A80BB0" w:rsidRPr="00FE1BE2" w:rsidRDefault="00A80BB0" w:rsidP="00FE1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1C2" w:rsidRDefault="00C361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1C2" w:rsidSect="004E023C">
      <w:pgSz w:w="16838" w:h="11906" w:orient="landscape" w:code="9"/>
      <w:pgMar w:top="426" w:right="962" w:bottom="850" w:left="426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18E6"/>
    <w:multiLevelType w:val="hybridMultilevel"/>
    <w:tmpl w:val="AE4E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7D09"/>
    <w:rsid w:val="000F7D09"/>
    <w:rsid w:val="00166259"/>
    <w:rsid w:val="00387C15"/>
    <w:rsid w:val="004E023C"/>
    <w:rsid w:val="0069516B"/>
    <w:rsid w:val="007444B9"/>
    <w:rsid w:val="00A80BB0"/>
    <w:rsid w:val="00C361C2"/>
    <w:rsid w:val="00C66CEE"/>
    <w:rsid w:val="00E76CF4"/>
    <w:rsid w:val="00F5582A"/>
    <w:rsid w:val="00F70983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9B4A"/>
  <w15:docId w15:val="{D6071460-DD6E-43D2-AA84-B51CBED8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E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13</cp:revision>
  <cp:lastPrinted>2018-02-07T08:26:00Z</cp:lastPrinted>
  <dcterms:created xsi:type="dcterms:W3CDTF">2018-02-04T05:02:00Z</dcterms:created>
  <dcterms:modified xsi:type="dcterms:W3CDTF">2018-02-08T08:56:00Z</dcterms:modified>
</cp:coreProperties>
</file>